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74" w:tblpY="-41"/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EA0B88" w:rsidRPr="00EA0B88" w:rsidTr="00EA0B88">
        <w:trPr>
          <w:trHeight w:val="5969"/>
        </w:trPr>
        <w:tc>
          <w:tcPr>
            <w:tcW w:w="9889" w:type="dxa"/>
          </w:tcPr>
          <w:p w:rsidR="00EA0B88" w:rsidRPr="00EA0B88" w:rsidRDefault="00EA0B88" w:rsidP="00EA0B88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ind w:hanging="403"/>
              <w:jc w:val="center"/>
              <w:textAlignment w:val="baseline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EA0B88" w:rsidRPr="00EA0B88" w:rsidRDefault="00EA0B88" w:rsidP="00EA0B88">
            <w:pPr>
              <w:tabs>
                <w:tab w:val="left" w:pos="5670"/>
                <w:tab w:val="left" w:pos="6223"/>
              </w:tabs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r w:rsidRPr="00EA0B88">
              <w:rPr>
                <w:sz w:val="24"/>
                <w:szCs w:val="24"/>
                <w:lang w:val="ru-RU" w:eastAsia="en-US"/>
              </w:rPr>
              <w:t xml:space="preserve">                                        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Додаток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EA0B88" w:rsidRPr="00EA0B88" w:rsidRDefault="00EA0B88" w:rsidP="00EA0B88">
            <w:pPr>
              <w:tabs>
                <w:tab w:val="left" w:pos="5670"/>
                <w:tab w:val="left" w:pos="6223"/>
              </w:tabs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r w:rsidRPr="00EA0B88">
              <w:rPr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</w:t>
            </w:r>
            <w:proofErr w:type="gramStart"/>
            <w:r w:rsidRPr="00EA0B88">
              <w:rPr>
                <w:sz w:val="24"/>
                <w:szCs w:val="24"/>
                <w:lang w:val="ru-RU" w:eastAsia="en-US"/>
              </w:rPr>
              <w:t>до</w:t>
            </w:r>
            <w:proofErr w:type="gramEnd"/>
            <w:r w:rsidRPr="00EA0B88">
              <w:rPr>
                <w:sz w:val="24"/>
                <w:szCs w:val="24"/>
                <w:lang w:val="ru-RU" w:eastAsia="en-US"/>
              </w:rPr>
              <w:t xml:space="preserve"> наказу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керівника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апарату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ООАС</w:t>
            </w:r>
          </w:p>
          <w:p w:rsidR="00EA0B88" w:rsidRPr="00EA0B88" w:rsidRDefault="00EA0B88" w:rsidP="00EA0B88">
            <w:pPr>
              <w:tabs>
                <w:tab w:val="left" w:pos="5670"/>
                <w:tab w:val="left" w:pos="6223"/>
              </w:tabs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r w:rsidRPr="00EA0B88">
              <w:rPr>
                <w:sz w:val="24"/>
                <w:szCs w:val="24"/>
                <w:lang w:val="ru-RU" w:eastAsia="en-US"/>
              </w:rPr>
              <w:t xml:space="preserve">                                                         </w:t>
            </w:r>
            <w:bookmarkStart w:id="0" w:name="_GoBack"/>
            <w:bookmarkEnd w:id="0"/>
            <w:r w:rsidRPr="00EA0B88">
              <w:rPr>
                <w:sz w:val="24"/>
                <w:szCs w:val="24"/>
                <w:lang w:val="ru-RU" w:eastAsia="en-US"/>
              </w:rPr>
              <w:t xml:space="preserve">            15.11.2021 № 72-ОС/Д/А                                                                            </w:t>
            </w:r>
          </w:p>
          <w:p w:rsidR="00EA0B88" w:rsidRPr="00EA0B88" w:rsidRDefault="00EA0B88" w:rsidP="00EA0B88">
            <w:pPr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r w:rsidRPr="00EA0B88">
              <w:rPr>
                <w:sz w:val="24"/>
                <w:szCs w:val="24"/>
                <w:lang w:val="ru-RU" w:eastAsia="en-US"/>
              </w:rPr>
              <w:t xml:space="preserve">                                                                                  </w:t>
            </w:r>
          </w:p>
          <w:p w:rsidR="00EA0B88" w:rsidRPr="00EA0B88" w:rsidRDefault="00EA0B88" w:rsidP="00EA0B88">
            <w:pPr>
              <w:ind w:hanging="40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EA0B88" w:rsidRPr="00EA0B88" w:rsidRDefault="00EA0B88" w:rsidP="00EA0B88">
            <w:pPr>
              <w:ind w:hanging="40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EA0B88">
              <w:rPr>
                <w:b/>
                <w:sz w:val="24"/>
                <w:szCs w:val="24"/>
                <w:lang w:val="ru-RU" w:eastAsia="en-US"/>
              </w:rPr>
              <w:t xml:space="preserve">УМОВИ </w:t>
            </w:r>
          </w:p>
          <w:p w:rsidR="00EA0B88" w:rsidRPr="00EA0B88" w:rsidRDefault="00EA0B88" w:rsidP="00EA0B88">
            <w:pPr>
              <w:spacing w:line="276" w:lineRule="auto"/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конкурсу на посаду начальника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відділу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судових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розпорядникі</w:t>
            </w:r>
            <w:proofErr w:type="gramStart"/>
            <w:r w:rsidRPr="00EA0B88">
              <w:rPr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EA0B88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EA0B88" w:rsidRPr="00EA0B88" w:rsidRDefault="00EA0B88" w:rsidP="00EA0B88">
            <w:pPr>
              <w:spacing w:line="276" w:lineRule="auto"/>
              <w:ind w:hanging="40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Одеського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окружного </w:t>
            </w:r>
            <w:proofErr w:type="spellStart"/>
            <w:proofErr w:type="gramStart"/>
            <w:r w:rsidRPr="00EA0B88">
              <w:rPr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EA0B88">
              <w:rPr>
                <w:sz w:val="24"/>
                <w:szCs w:val="24"/>
                <w:lang w:val="ru-RU" w:eastAsia="en-US"/>
              </w:rPr>
              <w:t>іністративного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суду </w:t>
            </w:r>
            <w:proofErr w:type="spellStart"/>
            <w:r w:rsidRPr="00EA0B88">
              <w:rPr>
                <w:sz w:val="24"/>
                <w:szCs w:val="24"/>
                <w:lang w:val="ru-RU" w:eastAsia="en-US"/>
              </w:rPr>
              <w:t>категорії</w:t>
            </w:r>
            <w:proofErr w:type="spellEnd"/>
            <w:r w:rsidRPr="00EA0B88">
              <w:rPr>
                <w:sz w:val="24"/>
                <w:szCs w:val="24"/>
                <w:lang w:val="ru-RU" w:eastAsia="en-US"/>
              </w:rPr>
              <w:t xml:space="preserve"> «Б»</w:t>
            </w:r>
            <w:r w:rsidRPr="00EA0B88">
              <w:rPr>
                <w:lang w:val="ru-RU"/>
              </w:rPr>
              <w:t xml:space="preserve"> </w:t>
            </w:r>
          </w:p>
          <w:p w:rsidR="00EA0B88" w:rsidRPr="00EA0B88" w:rsidRDefault="00EA0B88" w:rsidP="00EA0B88">
            <w:pPr>
              <w:ind w:hanging="403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2423"/>
              <w:gridCol w:w="24"/>
              <w:gridCol w:w="6625"/>
            </w:tblGrid>
            <w:tr w:rsidR="00EA0B88" w:rsidRPr="00EA0B88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 w:eastAsia="en-US"/>
                    </w:rPr>
                    <w:t>Загальні</w:t>
                  </w:r>
                  <w:proofErr w:type="spellEnd"/>
                  <w:r w:rsidRPr="00EA0B88">
                    <w:rPr>
                      <w:b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 w:eastAsia="en-US"/>
                    </w:rPr>
                    <w:t>умови</w:t>
                  </w:r>
                  <w:proofErr w:type="spellEnd"/>
                </w:p>
              </w:tc>
            </w:tr>
            <w:tr w:rsidR="00EA0B88" w:rsidRPr="00EA0B88">
              <w:trPr>
                <w:trHeight w:val="86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Посадові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обов’язки</w:t>
                  </w:r>
                  <w:proofErr w:type="spellEnd"/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1.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Керівництво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організація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передбачених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законодавством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державну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службу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функцій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безпосереднього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керівника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здійснення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керівництва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діяльністю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організація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відділом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функцій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визначених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положенні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положенні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апарат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Одеського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окружного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адм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іністративного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суду,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доручень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керівництва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суду,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зокрема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дорученням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керівництва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отриманих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державних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органів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вищого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рівня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відповідно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повноважень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планування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ідготовка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проекту плану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2.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організації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поточної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розподіл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нових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інформування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 мету,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очікувані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результати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строки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координація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іншими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структурними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ідрозділами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суду,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іншими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державними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органами,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підприємствами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установами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організаціями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органами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місцевого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самоврядування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консультацій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методичної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методологічної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допомоги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працівникам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- контроль за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веденням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діловодства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збереженням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документів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роботою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з документами 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встановленому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законодавством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порядку;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моніторинг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оцінка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стану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покладених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на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функцій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оперативних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нарад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3. Участь </w:t>
                  </w:r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у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заходах,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передбачених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законодавством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державну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службу,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щодо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вступу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проходження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служби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працівниками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визначення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обов’язків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необхідних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ефективного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функцій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суду в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цілому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вимог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досвіду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освіти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професійних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знань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компетентностей особи, яка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здатна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ефективно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виконувати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посадові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обов’язки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визначення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завдань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ключових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показників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результативності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ефективності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якості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службової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моніторинг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їх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оцінювання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результатів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службової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підпорядкованих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погодження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або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затвердження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індивідуальних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програм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ідвищення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рівня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професійної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компетентності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структурного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підрозділу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4. 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Внесення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пропозицій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керівнику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апарату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щодо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підвищення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кваліфікації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результативності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ефективності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нагородження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відзначення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),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встановлення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надбавок та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преміювання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присвоєння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чергових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рангів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оголошення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конкурсу на посади;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- 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ініціювання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дисциплінарного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провадження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щодо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працівників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ідділу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5.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функцій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судового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розпорядника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 xml:space="preserve"> у судовому </w:t>
                  </w:r>
                  <w:proofErr w:type="spellStart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засіданні</w:t>
                  </w:r>
                  <w:proofErr w:type="spellEnd"/>
                  <w:r w:rsidRPr="00EA0B88">
                    <w:rPr>
                      <w:rFonts w:eastAsia="Times New Roman"/>
                      <w:sz w:val="22"/>
                      <w:szCs w:val="22"/>
                      <w:lang w:val="ru-RU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EA0B88" w:rsidRPr="00EA0B88"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lastRenderedPageBreak/>
                    <w:t>Умови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оплати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праці</w:t>
                  </w:r>
                  <w:proofErr w:type="spellEnd"/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left="64"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  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Посадовий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оклад – 9940,00 грн.;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contextualSpacing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- надбавка до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посадового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окладу за ранг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відповідно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до  постанови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Кабінету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Міні</w:t>
                  </w:r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стр</w:t>
                  </w:r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ів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18.01.2017 № 15 «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Питання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оплати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праці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працівників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державних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органів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» (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змінами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); 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left="64" w:hanging="403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- надбавки та доплати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відповідно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до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статті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52 Закону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"Про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державну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службу"</w:t>
                  </w:r>
                </w:p>
              </w:tc>
            </w:tr>
            <w:tr w:rsidR="00EA0B88" w:rsidRPr="00EA0B88"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Інформація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про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строковість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чи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безстроковість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призначення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на</w:t>
                  </w:r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посаду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безстрокове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призначення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</w:tc>
            </w:tr>
            <w:tr w:rsidR="00EA0B88" w:rsidRPr="00EA0B88">
              <w:trPr>
                <w:trHeight w:val="834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Перелік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інформації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необхідної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для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участі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в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конкурсі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, та строк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її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подання</w:t>
                  </w:r>
                  <w:proofErr w:type="spellEnd"/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Особа, яка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бажає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взяти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участь </w:t>
                  </w:r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подає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конкурсній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через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Єдиний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портал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вакансій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НАДС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1)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участь 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зазначенням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основних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щодо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посади за формою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 </w:t>
                  </w:r>
                  <w:proofErr w:type="spellStart"/>
                  <w:r w:rsidRPr="00EA0B88">
                    <w:rPr>
                      <w:lang w:val="ru-RU"/>
                    </w:rPr>
                    <w:fldChar w:fldCharType="begin"/>
                  </w:r>
                  <w:r w:rsidRPr="00EA0B88">
                    <w:rPr>
                      <w:lang w:val="ru-RU"/>
                    </w:rPr>
                    <w:instrText xml:space="preserve"> HYPERLINK "https://zakon.rada.gov.ua/laws/show/246-2016-%D0%BF" \l "n199" </w:instrText>
                  </w:r>
                  <w:r w:rsidRPr="00EA0B88">
                    <w:rPr>
                      <w:lang w:val="ru-RU"/>
                    </w:rPr>
                    <w:fldChar w:fldCharType="separate"/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EA0B88">
                    <w:rPr>
                      <w:lang w:val="ru-RU"/>
                    </w:rPr>
                    <w:fldChar w:fldCharType="end"/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до Порядку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конкурсу на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посад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затвердженого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постановою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Кабінету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Міні</w:t>
                  </w:r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стр</w:t>
                  </w:r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від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25.03.2016 року № 246 (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змінами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2) резюме за формою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EA0B88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  <w:lang w:val="ru-RU" w:eastAsia="uk-UA"/>
                    </w:rPr>
                    <w:t>-1</w:t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,</w:t>
                  </w: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якому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зазначається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така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ізвище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ім’я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по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батькові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кандидата;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реквізити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документа,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посвідчує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особу та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ідтверджує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громадянство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відповідного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ступеня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вищої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освіти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копію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державного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сертифіката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івень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витяг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Реєстру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державних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сертифікатів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визначений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Національною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комісією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стандартів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стаж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стаж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(за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досвід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відповідних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посадах 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відповідній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сфері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умовах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конкурсу;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3)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в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якій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повідомляє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застосовуються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заборони,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частиною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6" w:anchor="n13" w:tgtFrame="_blank" w:history="1">
                    <w:proofErr w:type="spellStart"/>
                    <w:r w:rsidRPr="00EA0B88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третьою</w:t>
                    </w:r>
                    <w:proofErr w:type="spellEnd"/>
                  </w:hyperlink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7" w:anchor="n14" w:tgtFrame="_blank" w:history="1">
                    <w:r w:rsidRPr="00EA0B88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четвертою</w:t>
                    </w:r>
                  </w:hyperlink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статті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1 Закону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очищення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влади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»,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надає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згоду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проходження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перевірки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на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оприлюднення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відомостей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стосовно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зазначеного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Закону.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Подача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додаткі</w:t>
                  </w:r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spellEnd"/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заяви не є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shd w:val="clear" w:color="auto" w:fill="FFFFFF"/>
                    <w:ind w:right="-15"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Документи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приймаються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16.00 год. 23 листопада 2021 року</w:t>
                  </w:r>
                </w:p>
              </w:tc>
            </w:tr>
            <w:tr w:rsidR="00EA0B88" w:rsidRPr="00EA0B88">
              <w:trPr>
                <w:trHeight w:val="35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right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Додаткові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(не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обов’язкові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документи</w:t>
                  </w:r>
                  <w:proofErr w:type="spellEnd"/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заява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щодо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забезпечення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розумним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пристосуванням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за формою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згідно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додатком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3 до Порядку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конкурсу на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зайняття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посад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державної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служби</w:t>
                  </w:r>
                  <w:proofErr w:type="spellEnd"/>
                </w:p>
              </w:tc>
            </w:tr>
            <w:tr w:rsidR="00EA0B88" w:rsidRPr="00EA0B88">
              <w:trPr>
                <w:trHeight w:val="805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Дата і час початку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тестування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кандидаті</w:t>
                  </w:r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</w:t>
                  </w:r>
                  <w:proofErr w:type="spellEnd"/>
                  <w:proofErr w:type="gram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Місце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тестування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Місце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розв’язання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</w:t>
                  </w:r>
                  <w:r w:rsidRPr="00EA0B88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итуаційних</w:t>
                  </w:r>
                  <w:proofErr w:type="spellEnd"/>
                  <w:r w:rsidRPr="00EA0B88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завдань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lastRenderedPageBreak/>
                    <w:t>Місце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співбесіди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                  (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зазначенням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електронної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платформи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для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комунікації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дистанційно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Місце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спосіб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співбесіди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з метою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визначення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суб’єктом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призначення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керівником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державної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служби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переможця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(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переможців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) конкурсу (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із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зазначенням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електронної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платформи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для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комунікації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дистанційно</w:t>
                  </w:r>
                  <w:proofErr w:type="spellEnd"/>
                  <w:r w:rsidRPr="00EA0B88">
                    <w:rPr>
                      <w:b/>
                      <w:sz w:val="24"/>
                      <w:szCs w:val="24"/>
                      <w:lang w:val="ru-RU" w:eastAsia="en-US"/>
                    </w:rPr>
                    <w:t>)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>26 листопада 2021 року о 10:00 год.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тестування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фізичної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присутності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кандидатів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співбесіди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фізичної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присутності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кандидатів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 Одеса,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співбесіди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фізичної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присутності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кандидатів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color w:val="000000"/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співбесіди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фізичної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присутності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кандидатів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EA0B88" w:rsidRPr="00EA0B88">
              <w:trPr>
                <w:trHeight w:val="2662"/>
              </w:trPr>
              <w:tc>
                <w:tcPr>
                  <w:tcW w:w="3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lastRenderedPageBreak/>
                    <w:t>Пр</w:t>
                  </w:r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ізвище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,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ім’я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та по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батькові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, номер телефону та адреса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електронної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пошти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особи, яка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надає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додаткову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інформацію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питань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проведення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конкурсу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b/>
                      <w:sz w:val="24"/>
                      <w:szCs w:val="24"/>
                      <w:lang w:val="ru-RU" w:eastAsia="en-US"/>
                    </w:rPr>
                    <w:t xml:space="preserve"> 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Кисилівська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Алла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Євгеніївна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>телефон  (048) 705-57-76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>inbox@adm.od.court.gov.ua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EA0B88" w:rsidRPr="00EA0B88">
              <w:trPr>
                <w:trHeight w:val="375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Кваліфікаційні</w:t>
                  </w:r>
                  <w:proofErr w:type="spellEnd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вимоги</w:t>
                  </w:r>
                  <w:proofErr w:type="spellEnd"/>
                </w:p>
              </w:tc>
            </w:tr>
            <w:tr w:rsidR="00EA0B88" w:rsidRPr="00EA0B88">
              <w:trPr>
                <w:trHeight w:val="300"/>
              </w:trPr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Освіта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Вища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освіта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ступеня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магі</w:t>
                  </w:r>
                  <w:proofErr w:type="gramStart"/>
                  <w:r w:rsidRPr="00EA0B88">
                    <w:rPr>
                      <w:sz w:val="24"/>
                      <w:szCs w:val="24"/>
                      <w:lang w:val="ru-RU"/>
                    </w:rPr>
                    <w:t>стр</w:t>
                  </w:r>
                  <w:proofErr w:type="spellEnd"/>
                  <w:proofErr w:type="gram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бажано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галузі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/>
                    </w:rPr>
                    <w:t>знань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/>
                    </w:rPr>
                    <w:t xml:space="preserve"> «Право»</w:t>
                  </w:r>
                </w:p>
              </w:tc>
            </w:tr>
            <w:tr w:rsidR="00EA0B88" w:rsidRPr="00EA0B88">
              <w:trPr>
                <w:trHeight w:val="451"/>
              </w:trPr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Досвід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На посадах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державної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служби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категорій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"Б"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чи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"В",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досвід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служби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 органах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місцевого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самоврядування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або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досвід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роботи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на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керівних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посадах </w:t>
                  </w:r>
                  <w:proofErr w:type="spellStart"/>
                  <w:proofErr w:type="gram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п</w:t>
                  </w:r>
                  <w:proofErr w:type="gram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ідприємств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установ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організацій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незалежно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від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форми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власності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не </w:t>
                  </w:r>
                  <w:proofErr w:type="spellStart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менше</w:t>
                  </w:r>
                  <w:proofErr w:type="spellEnd"/>
                  <w:r w:rsidRPr="00EA0B88"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одного року.</w:t>
                  </w:r>
                </w:p>
              </w:tc>
            </w:tr>
            <w:tr w:rsidR="00EA0B88" w:rsidRPr="00EA0B88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ільне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</w:tc>
            </w:tr>
            <w:tr w:rsidR="00EA0B88" w:rsidRPr="00EA0B88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>Вимоги</w:t>
                  </w:r>
                  <w:proofErr w:type="spellEnd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>компетентності</w:t>
                  </w:r>
                  <w:proofErr w:type="spellEnd"/>
                </w:p>
              </w:tc>
            </w:tr>
            <w:tr w:rsidR="00EA0B88" w:rsidRPr="00EA0B88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>Вимога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>Компоненти</w:t>
                  </w:r>
                  <w:proofErr w:type="spellEnd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b/>
                      <w:sz w:val="24"/>
                      <w:szCs w:val="24"/>
                      <w:lang w:val="ru-RU"/>
                    </w:rPr>
                    <w:t>вимоги</w:t>
                  </w:r>
                  <w:proofErr w:type="spellEnd"/>
                </w:p>
              </w:tc>
            </w:tr>
            <w:tr w:rsidR="00EA0B88" w:rsidRPr="00EA0B88">
              <w:trPr>
                <w:trHeight w:val="153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1.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Досягнення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результаті</w:t>
                  </w:r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spellEnd"/>
                  <w:proofErr w:type="gram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ч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іткого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бачення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результату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фокусувати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зусилля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досягнення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результату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діяльності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запобігати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ефективно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долати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left="59"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         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перешкоди</w:t>
                  </w:r>
                  <w:proofErr w:type="spellEnd"/>
                </w:p>
              </w:tc>
            </w:tr>
            <w:tr w:rsidR="00EA0B88" w:rsidRPr="00EA0B88">
              <w:trPr>
                <w:trHeight w:val="2219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lastRenderedPageBreak/>
                    <w:t>2.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Відповідальність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Усвідомлення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важливості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якісного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своїх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посадових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обов’язків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дотриманням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строкі</w:t>
                  </w:r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spellEnd"/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встановлених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процедур;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Усвідомлення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івня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відповідальності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під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час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підготовки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прийняття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рішень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готовність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нести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відповідальність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можливі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наслідки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реалізації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таких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рішень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брати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</w:t>
                  </w:r>
                  <w:proofErr w:type="gram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себе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зобов’язання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чітко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їх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дотримуватись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виконувати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</w:tr>
            <w:tr w:rsidR="00EA0B88" w:rsidRPr="00EA0B88">
              <w:trPr>
                <w:trHeight w:val="1675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3.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Лідерство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мотивувати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ефективної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професійної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діяльності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Сприяння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всебічному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розвитку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особистості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делегувати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повноваження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управляти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результатами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діяльності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формування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ефективної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організаційної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культури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  <w:tr w:rsidR="00EA0B88" w:rsidRPr="00EA0B88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4.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Цифрова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грамотність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комп’ютерні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пристрої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базове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офісне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спеціальне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програмне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забезпечення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ефективного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своїх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посадових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обов’язкі</w:t>
                  </w:r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сервіс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інтернету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ефективного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пошуку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потрібної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;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перевіряти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надійність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джерел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достовірність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даних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інформації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у </w:t>
                  </w:r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цифровому</w:t>
                  </w:r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середовищі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з документами в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ізних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цифрових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форматах;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зберігати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накопичувати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впорядковувати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архівувати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цифрові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ресурси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дані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річних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типів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уникати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небезпек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цифровому</w:t>
                  </w:r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середовищі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захищати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особисті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конфіденційні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дані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електронні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ресурси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системи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електронного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документообігу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інші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електронні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урядові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системи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обміну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інформацією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для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електронного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листування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в рамках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своїх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посадових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обов’язків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;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спільні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онлайн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календарі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сервіси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proofErr w:type="gram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ідготовки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спільного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редагування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документів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вміти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користуватись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кваліфікованим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електронним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підписом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(КЕП);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відкриті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цифрові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ресурси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власного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професійного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EA0B88">
                    <w:rPr>
                      <w:rFonts w:eastAsia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EA0B88" w:rsidRPr="00EA0B88"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Професійні</w:t>
                  </w:r>
                  <w:proofErr w:type="spellEnd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знання</w:t>
                  </w:r>
                  <w:proofErr w:type="spellEnd"/>
                </w:p>
              </w:tc>
            </w:tr>
            <w:tr w:rsidR="00EA0B88" w:rsidRPr="00EA0B88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Вимога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Компетентні</w:t>
                  </w:r>
                  <w:proofErr w:type="spellEnd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вимоги</w:t>
                  </w:r>
                  <w:proofErr w:type="spellEnd"/>
                </w:p>
              </w:tc>
            </w:tr>
            <w:tr w:rsidR="00EA0B88" w:rsidRPr="00EA0B88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Знання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Конституції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Закону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державну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службу»;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numPr>
                      <w:ilvl w:val="0"/>
                      <w:numId w:val="4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Закону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запобігання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корупції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»</w:t>
                  </w:r>
                </w:p>
              </w:tc>
            </w:tr>
            <w:tr w:rsidR="00EA0B88" w:rsidRPr="00EA0B88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Знання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законодавства</w:t>
                  </w:r>
                  <w:proofErr w:type="spellEnd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у </w:t>
                  </w:r>
                  <w:proofErr w:type="spellStart"/>
                  <w:r w:rsidRPr="00EA0B88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сфері</w:t>
                  </w:r>
                  <w:proofErr w:type="spellEnd"/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1) Кодекс </w:t>
                  </w:r>
                  <w:proofErr w:type="spellStart"/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адм</w:t>
                  </w:r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іністративного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судочинства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2) Закон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«Про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виконавче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провадження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»;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3) Закон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«Про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судовий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збі</w:t>
                  </w:r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р</w:t>
                  </w:r>
                  <w:proofErr w:type="spellEnd"/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»;</w:t>
                  </w:r>
                </w:p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4)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Інструкція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з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діловодства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в </w:t>
                  </w:r>
                  <w:proofErr w:type="spellStart"/>
                  <w:proofErr w:type="gram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м</w:t>
                  </w:r>
                  <w:proofErr w:type="gram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ісцевих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та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апеляційних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судах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України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від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20.08.2019  № 814 (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зі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proofErr w:type="spellStart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змінами</w:t>
                  </w:r>
                  <w:proofErr w:type="spellEnd"/>
                  <w:r w:rsidRPr="00EA0B88">
                    <w:rPr>
                      <w:sz w:val="24"/>
                      <w:szCs w:val="24"/>
                      <w:lang w:val="ru-RU" w:eastAsia="en-US"/>
                    </w:rPr>
                    <w:t>).</w:t>
                  </w:r>
                </w:p>
              </w:tc>
            </w:tr>
            <w:tr w:rsidR="00EA0B88" w:rsidRPr="00EA0B88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  <w:tc>
                <w:tcPr>
                  <w:tcW w:w="6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0B88" w:rsidRPr="00EA0B88" w:rsidRDefault="00EA0B88" w:rsidP="00EA0B88">
                  <w:pPr>
                    <w:framePr w:hSpace="180" w:wrap="around" w:vAnchor="text" w:hAnchor="margin" w:x="74" w:y="-41"/>
                    <w:ind w:hanging="403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</w:tbl>
          <w:p w:rsidR="00EA0B88" w:rsidRPr="00EA0B88" w:rsidRDefault="00EA0B88" w:rsidP="00EA0B88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ind w:hanging="403"/>
              <w:jc w:val="center"/>
              <w:textAlignment w:val="baseline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EA0B88" w:rsidRPr="00EA0B88" w:rsidRDefault="00EA0B88" w:rsidP="00EA0B88">
      <w:pPr>
        <w:autoSpaceDE w:val="0"/>
        <w:autoSpaceDN w:val="0"/>
        <w:adjustRightInd w:val="0"/>
        <w:jc w:val="both"/>
      </w:pPr>
    </w:p>
    <w:p w:rsidR="00002135" w:rsidRPr="00EA0B88" w:rsidRDefault="00EA0B88" w:rsidP="00EA0B88"/>
    <w:sectPr w:rsidR="00002135" w:rsidRPr="00EA0B88" w:rsidSect="00A93F4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50D4"/>
    <w:multiLevelType w:val="hybridMultilevel"/>
    <w:tmpl w:val="8E9EEF98"/>
    <w:lvl w:ilvl="0" w:tplc="0422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A"/>
    <w:rsid w:val="00B04D8C"/>
    <w:rsid w:val="00E83E96"/>
    <w:rsid w:val="00EA0B88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5971</Words>
  <Characters>3404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Жаворонкова</dc:creator>
  <cp:lastModifiedBy>Алла Киселевская</cp:lastModifiedBy>
  <cp:revision>2</cp:revision>
  <dcterms:created xsi:type="dcterms:W3CDTF">2021-11-15T15:23:00Z</dcterms:created>
  <dcterms:modified xsi:type="dcterms:W3CDTF">2021-11-16T06:02:00Z</dcterms:modified>
</cp:coreProperties>
</file>