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9699"/>
      </w:tblGrid>
      <w:tr w:rsidR="00D3585A" w:rsidRPr="00D3585A" w:rsidTr="00636B7C">
        <w:tc>
          <w:tcPr>
            <w:tcW w:w="1450" w:type="pct"/>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D3585A">
            <w:pPr>
              <w:spacing w:after="150" w:line="240" w:lineRule="auto"/>
              <w:jc w:val="right"/>
              <w:rPr>
                <w:rFonts w:ascii="Times New Roman" w:eastAsia="Times New Roman" w:hAnsi="Times New Roman" w:cs="Times New Roman"/>
                <w:color w:val="000000" w:themeColor="text1"/>
                <w:sz w:val="24"/>
                <w:szCs w:val="24"/>
                <w:lang w:eastAsia="uk-UA"/>
              </w:rPr>
            </w:pPr>
            <w:bookmarkStart w:id="0" w:name="_GoBack"/>
            <w:r w:rsidRPr="00D3585A">
              <w:rPr>
                <w:rFonts w:ascii="Times New Roman" w:eastAsia="Times New Roman" w:hAnsi="Times New Roman" w:cs="Times New Roman"/>
                <w:b/>
                <w:bCs/>
                <w:color w:val="000000" w:themeColor="text1"/>
                <w:sz w:val="24"/>
                <w:szCs w:val="24"/>
                <w:lang w:eastAsia="uk-UA"/>
              </w:rPr>
              <w:t>ЗАТВЕРДЖЕНО</w:t>
            </w:r>
            <w:r w:rsidRPr="00D3585A">
              <w:rPr>
                <w:rFonts w:ascii="Times New Roman" w:eastAsia="Times New Roman" w:hAnsi="Times New Roman" w:cs="Times New Roman"/>
                <w:color w:val="000000" w:themeColor="text1"/>
                <w:sz w:val="24"/>
                <w:szCs w:val="24"/>
                <w:lang w:eastAsia="uk-UA"/>
              </w:rPr>
              <w:br/>
              <w:t>Наказ керівника апарату Одеського окружного адміністративного суду</w:t>
            </w:r>
            <w:r w:rsidRPr="00D3585A">
              <w:rPr>
                <w:rFonts w:ascii="Times New Roman" w:eastAsia="Times New Roman" w:hAnsi="Times New Roman" w:cs="Times New Roman"/>
                <w:color w:val="000000" w:themeColor="text1"/>
                <w:sz w:val="24"/>
                <w:szCs w:val="24"/>
                <w:lang w:eastAsia="uk-UA"/>
              </w:rPr>
              <w:br/>
              <w:t>від 24.12.2020р. № 82-ОС/Д/С</w:t>
            </w:r>
            <w:bookmarkEnd w:id="0"/>
          </w:p>
        </w:tc>
      </w:tr>
    </w:tbl>
    <w:p w:rsidR="00D3585A" w:rsidRPr="00D3585A" w:rsidRDefault="00D3585A" w:rsidP="00D3585A">
      <w:pPr>
        <w:shd w:val="clear" w:color="auto" w:fill="FFFFFF"/>
        <w:spacing w:after="150" w:line="240" w:lineRule="auto"/>
        <w:jc w:val="center"/>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br/>
        <w:t>ІНСТРУКЦІЯ</w:t>
      </w:r>
      <w:r w:rsidRPr="00D3585A">
        <w:rPr>
          <w:rFonts w:ascii="Times New Roman" w:eastAsia="Times New Roman" w:hAnsi="Times New Roman" w:cs="Times New Roman"/>
          <w:color w:val="000000" w:themeColor="text1"/>
          <w:sz w:val="24"/>
          <w:szCs w:val="24"/>
          <w:lang w:eastAsia="uk-UA"/>
        </w:rPr>
        <w:br/>
      </w:r>
      <w:r w:rsidRPr="00D3585A">
        <w:rPr>
          <w:rFonts w:ascii="Times New Roman" w:eastAsia="Times New Roman" w:hAnsi="Times New Roman" w:cs="Times New Roman"/>
          <w:b/>
          <w:bCs/>
          <w:color w:val="000000" w:themeColor="text1"/>
          <w:sz w:val="24"/>
          <w:szCs w:val="24"/>
          <w:lang w:eastAsia="uk-UA"/>
        </w:rPr>
        <w:t>про порядок відшкодування фактичних витрат</w:t>
      </w:r>
      <w:r w:rsidRPr="00D3585A">
        <w:rPr>
          <w:rFonts w:ascii="Times New Roman" w:eastAsia="Times New Roman" w:hAnsi="Times New Roman" w:cs="Times New Roman"/>
          <w:color w:val="000000" w:themeColor="text1"/>
          <w:sz w:val="24"/>
          <w:szCs w:val="24"/>
          <w:lang w:eastAsia="uk-UA"/>
        </w:rPr>
        <w:br/>
      </w:r>
      <w:r w:rsidRPr="00D3585A">
        <w:rPr>
          <w:rFonts w:ascii="Times New Roman" w:eastAsia="Times New Roman" w:hAnsi="Times New Roman" w:cs="Times New Roman"/>
          <w:b/>
          <w:bCs/>
          <w:color w:val="000000" w:themeColor="text1"/>
          <w:sz w:val="24"/>
          <w:szCs w:val="24"/>
          <w:lang w:eastAsia="uk-UA"/>
        </w:rPr>
        <w:t>на копіювання або друк документів,</w:t>
      </w:r>
      <w:r w:rsidRPr="00D3585A">
        <w:rPr>
          <w:rFonts w:ascii="Times New Roman" w:eastAsia="Times New Roman" w:hAnsi="Times New Roman" w:cs="Times New Roman"/>
          <w:color w:val="000000" w:themeColor="text1"/>
          <w:sz w:val="24"/>
          <w:szCs w:val="24"/>
          <w:lang w:eastAsia="uk-UA"/>
        </w:rPr>
        <w:br/>
      </w:r>
      <w:r w:rsidRPr="00D3585A">
        <w:rPr>
          <w:rFonts w:ascii="Times New Roman" w:eastAsia="Times New Roman" w:hAnsi="Times New Roman" w:cs="Times New Roman"/>
          <w:b/>
          <w:bCs/>
          <w:color w:val="000000" w:themeColor="text1"/>
          <w:sz w:val="24"/>
          <w:szCs w:val="24"/>
          <w:lang w:eastAsia="uk-UA"/>
        </w:rPr>
        <w:t>які надаються запитувачам інформації</w:t>
      </w:r>
      <w:r w:rsidRPr="00D3585A">
        <w:rPr>
          <w:rFonts w:ascii="Times New Roman" w:eastAsia="Times New Roman" w:hAnsi="Times New Roman" w:cs="Times New Roman"/>
          <w:color w:val="000000" w:themeColor="text1"/>
          <w:sz w:val="24"/>
          <w:szCs w:val="24"/>
          <w:lang w:eastAsia="uk-UA"/>
        </w:rPr>
        <w:br/>
      </w:r>
      <w:r w:rsidRPr="00D3585A">
        <w:rPr>
          <w:rFonts w:ascii="Times New Roman" w:eastAsia="Times New Roman" w:hAnsi="Times New Roman" w:cs="Times New Roman"/>
          <w:b/>
          <w:bCs/>
          <w:color w:val="000000" w:themeColor="text1"/>
          <w:sz w:val="24"/>
          <w:szCs w:val="24"/>
          <w:lang w:eastAsia="uk-UA"/>
        </w:rPr>
        <w:t>в Одеському окружному адміністративному суді</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1. Ця Інструкція визначає порядок відшкодування фактичних витрат на копіювання або друк документів, які надаються запитувачам інформації відповідно до статті 21 Закону України «Про доступ до публічної інформації» та постанови Кабінету Міністрів України від 13 липня 2011 року № 740 «Про затвердження граничних норм витрат на копіювання або друк документів, що надаються за запитом на інформацію» (зі змінами від 15.01.2020).</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2. Розрахунок витрат на копіювання та друк документів покладається на відповідальну особу за надання інформації по запиту.</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3. Розмір вартості фактичних витрат, пов’язаних із копіюванням або друком документів, вираховується з урахуванням розміру прожиткового мінімуму для працездатних осіб за виготовлення однієї сторінки, встановленого на дату копіювання, сканування або друку документів.</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4. У разі, якщо запитувана інформація міститься в документах обсягом більш ніж 10 сторінок, виконавець не пізніше 5 робочих днів (а у випадку продовження строку розгляду запиту, не пізніше 20 робочих днів) з дня надходження запиту до Одеського окружного адміністративного суду готує проект повідомлення заявнику. В такому повідомленні зазначаються: вартість фактичних витрат, пов’язаних із копіюванням, друком або скануванням документів, а також реквізити і порядок сплати цих витрат.</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5. Надіслання копій документів за запитом здійснюється після підтвердження оплати вартості фактичних витрат, пов’язаних із копіюванням або друком документів, шляхом надіслання до Суду оригіналу розрахункового документа.</w:t>
      </w:r>
    </w:p>
    <w:p w:rsidR="00D3585A" w:rsidRPr="00D3585A" w:rsidRDefault="00D3585A" w:rsidP="00D3585A">
      <w:pPr>
        <w:shd w:val="clear" w:color="auto" w:fill="FFFFFF"/>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br/>
        <w:t>6. Розміри фактичних витрат на копіювання або друк документів:</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194"/>
        <w:gridCol w:w="3505"/>
      </w:tblGrid>
      <w:tr w:rsidR="00D3585A" w:rsidRPr="00D3585A" w:rsidTr="00636B7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Послуга, що надається</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Норми витрат за виготовлення однієї</w:t>
            </w:r>
            <w:r w:rsidRPr="00D3585A">
              <w:rPr>
                <w:rFonts w:ascii="Times New Roman" w:eastAsia="Times New Roman" w:hAnsi="Times New Roman" w:cs="Times New Roman"/>
                <w:color w:val="000000" w:themeColor="text1"/>
                <w:sz w:val="24"/>
                <w:szCs w:val="24"/>
                <w:lang w:eastAsia="uk-UA"/>
              </w:rPr>
              <w:br/>
            </w:r>
            <w:r w:rsidRPr="00D3585A">
              <w:rPr>
                <w:rFonts w:ascii="Times New Roman" w:eastAsia="Times New Roman" w:hAnsi="Times New Roman" w:cs="Times New Roman"/>
                <w:b/>
                <w:bCs/>
                <w:color w:val="000000" w:themeColor="text1"/>
                <w:sz w:val="24"/>
                <w:szCs w:val="24"/>
                <w:lang w:eastAsia="uk-UA"/>
              </w:rPr>
              <w:t>сторінки</w:t>
            </w:r>
          </w:p>
        </w:tc>
      </w:tr>
      <w:tr w:rsidR="00D3585A" w:rsidRPr="00D3585A" w:rsidTr="00636B7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t>Копіювання або друк копій документів формату А4 та меншого розміру (в тому числі двосторонній друк)</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0,2 відсотка</w:t>
            </w:r>
            <w:r w:rsidRPr="00D3585A">
              <w:rPr>
                <w:rFonts w:ascii="Times New Roman" w:eastAsia="Times New Roman" w:hAnsi="Times New Roman" w:cs="Times New Roman"/>
                <w:color w:val="000000" w:themeColor="text1"/>
                <w:sz w:val="24"/>
                <w:szCs w:val="24"/>
                <w:lang w:eastAsia="uk-UA"/>
              </w:rPr>
              <w:t> розміру прожиткового мінімуму для працездатних осіб за виготовлення однієї сторінки</w:t>
            </w:r>
          </w:p>
        </w:tc>
      </w:tr>
      <w:tr w:rsidR="00D3585A" w:rsidRPr="00D3585A" w:rsidTr="00636B7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i/>
                <w:iCs/>
                <w:color w:val="000000" w:themeColor="text1"/>
                <w:sz w:val="24"/>
                <w:szCs w:val="24"/>
                <w:lang w:eastAsia="uk-UA"/>
              </w:rPr>
              <w:t>Копіювання або друк копій документів формату А3 та більшого розміру (в тому числі двосторонній друк)</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0,3 відсотка</w:t>
            </w:r>
            <w:r w:rsidRPr="00D3585A">
              <w:rPr>
                <w:rFonts w:ascii="Times New Roman" w:eastAsia="Times New Roman" w:hAnsi="Times New Roman" w:cs="Times New Roman"/>
                <w:color w:val="000000" w:themeColor="text1"/>
                <w:sz w:val="24"/>
                <w:szCs w:val="24"/>
                <w:lang w:eastAsia="uk-UA"/>
              </w:rPr>
              <w:t> розміру прожиткового мінімуму для працездатних осіб за виготовлення однієї сторінки</w:t>
            </w:r>
          </w:p>
        </w:tc>
      </w:tr>
      <w:tr w:rsidR="00D3585A" w:rsidRPr="00D3585A" w:rsidTr="00636B7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lastRenderedPageBreak/>
              <w:t>Копіювання або друк копії документів будь-якого формату, якщо в документах поряд з відкритою інформацією міститься інформація з обмеженим доступом, що потребує її відокремлення, приховування тощо (в тому числі двосторонній друк)</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0,5 відсотка</w:t>
            </w:r>
            <w:r w:rsidRPr="00D3585A">
              <w:rPr>
                <w:rFonts w:ascii="Times New Roman" w:eastAsia="Times New Roman" w:hAnsi="Times New Roman" w:cs="Times New Roman"/>
                <w:color w:val="000000" w:themeColor="text1"/>
                <w:sz w:val="24"/>
                <w:szCs w:val="24"/>
                <w:lang w:eastAsia="uk-UA"/>
              </w:rPr>
              <w:t> розміру прожиткового мінімуму для працездатних осіб за виготовлення однієї сторінки</w:t>
            </w:r>
          </w:p>
        </w:tc>
      </w:tr>
      <w:tr w:rsidR="00D3585A" w:rsidRPr="00D3585A" w:rsidTr="00636B7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color w:val="000000" w:themeColor="text1"/>
                <w:sz w:val="24"/>
                <w:szCs w:val="24"/>
                <w:lang w:eastAsia="uk-UA"/>
              </w:rPr>
              <w:t>Виготовлення цифрових копій документів шляхом сканування </w:t>
            </w:r>
          </w:p>
        </w:tc>
        <w:tc>
          <w:tcPr>
            <w:tcW w:w="0" w:type="auto"/>
            <w:tcBorders>
              <w:top w:val="single" w:sz="24" w:space="0" w:color="auto"/>
              <w:left w:val="single" w:sz="24" w:space="0" w:color="auto"/>
              <w:bottom w:val="single" w:sz="24" w:space="0" w:color="auto"/>
              <w:right w:val="single" w:sz="24" w:space="0" w:color="auto"/>
            </w:tcBorders>
            <w:shd w:val="clear" w:color="auto" w:fill="FFFFFF"/>
            <w:vAlign w:val="center"/>
            <w:hideMark/>
          </w:tcPr>
          <w:p w:rsidR="00D3585A" w:rsidRPr="00D3585A" w:rsidRDefault="00D3585A" w:rsidP="00636B7C">
            <w:pPr>
              <w:spacing w:after="150" w:line="240" w:lineRule="auto"/>
              <w:jc w:val="both"/>
              <w:rPr>
                <w:rFonts w:ascii="Times New Roman" w:eastAsia="Times New Roman" w:hAnsi="Times New Roman" w:cs="Times New Roman"/>
                <w:color w:val="000000" w:themeColor="text1"/>
                <w:sz w:val="24"/>
                <w:szCs w:val="24"/>
                <w:lang w:eastAsia="uk-UA"/>
              </w:rPr>
            </w:pPr>
            <w:r w:rsidRPr="00D3585A">
              <w:rPr>
                <w:rFonts w:ascii="Times New Roman" w:eastAsia="Times New Roman" w:hAnsi="Times New Roman" w:cs="Times New Roman"/>
                <w:b/>
                <w:bCs/>
                <w:color w:val="000000" w:themeColor="text1"/>
                <w:sz w:val="24"/>
                <w:szCs w:val="24"/>
                <w:lang w:eastAsia="uk-UA"/>
              </w:rPr>
              <w:t>0,1 відсотка</w:t>
            </w:r>
            <w:r w:rsidRPr="00D3585A">
              <w:rPr>
                <w:rFonts w:ascii="Times New Roman" w:eastAsia="Times New Roman" w:hAnsi="Times New Roman" w:cs="Times New Roman"/>
                <w:color w:val="000000" w:themeColor="text1"/>
                <w:sz w:val="24"/>
                <w:szCs w:val="24"/>
                <w:lang w:eastAsia="uk-UA"/>
              </w:rPr>
              <w:t> розміру прожиткового мінімуму для працездатних осіб за виготовлення однієї сторінки</w:t>
            </w:r>
          </w:p>
        </w:tc>
      </w:tr>
    </w:tbl>
    <w:p w:rsidR="000A7EC7" w:rsidRPr="00D3585A" w:rsidRDefault="00D3585A">
      <w:pPr>
        <w:rPr>
          <w:sz w:val="24"/>
          <w:szCs w:val="24"/>
        </w:rPr>
      </w:pPr>
    </w:p>
    <w:sectPr w:rsidR="000A7EC7" w:rsidRPr="00D3585A">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85A"/>
    <w:rsid w:val="00092334"/>
    <w:rsid w:val="00B67E9B"/>
    <w:rsid w:val="00D3585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85A"/>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1794</Words>
  <Characters>1024</Characters>
  <Application>Microsoft Office Word</Application>
  <DocSecurity>0</DocSecurity>
  <Lines>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2813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Общий Пользователь</dc:creator>
  <cp:lastModifiedBy>Общий Пользователь</cp:lastModifiedBy>
  <cp:revision>1</cp:revision>
  <dcterms:created xsi:type="dcterms:W3CDTF">2024-10-16T12:46:00Z</dcterms:created>
  <dcterms:modified xsi:type="dcterms:W3CDTF">2024-10-16T12:47:00Z</dcterms:modified>
</cp:coreProperties>
</file>